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B2F" w:rsidRPr="002F2A3F" w:rsidRDefault="00D01B2F" w:rsidP="00092724">
      <w:pPr>
        <w:spacing w:after="0"/>
        <w:jc w:val="center"/>
        <w:rPr>
          <w:rFonts w:asciiTheme="majorHAnsi" w:hAnsiTheme="majorHAnsi"/>
          <w:b/>
          <w:sz w:val="10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A48" w:rsidRDefault="00C6230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C62301">
        <w:rPr>
          <w:rFonts w:ascii="Times New Roman" w:hAnsi="Times New Roman"/>
          <w:b/>
          <w:sz w:val="24"/>
          <w:szCs w:val="24"/>
        </w:rPr>
        <w:t>C5</w:t>
      </w:r>
      <w:r w:rsidR="000B397A">
        <w:rPr>
          <w:rFonts w:ascii="Times New Roman" w:hAnsi="Times New Roman"/>
          <w:b/>
          <w:sz w:val="24"/>
          <w:szCs w:val="24"/>
        </w:rPr>
        <w:t>0005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:rsidR="003C2DD8" w:rsidRPr="003F6A47" w:rsidRDefault="000B397A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</w:t>
      </w:r>
      <w:r w:rsidR="00C62301">
        <w:rPr>
          <w:rFonts w:ascii="Times New Roman" w:hAnsi="Times New Roman"/>
          <w:sz w:val="24"/>
          <w:szCs w:val="24"/>
        </w:rPr>
        <w:t>Supplementary</w:t>
      </w:r>
      <w:r w:rsidR="00C32BA6">
        <w:rPr>
          <w:rFonts w:ascii="Times New Roman" w:hAnsi="Times New Roman"/>
          <w:sz w:val="24"/>
          <w:szCs w:val="24"/>
        </w:rPr>
        <w:t xml:space="preserve"> Examination</w:t>
      </w:r>
      <w:r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/March</w:t>
      </w:r>
      <w:r w:rsidR="00E508F0"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:rsidR="003C2DD8" w:rsidRPr="000B397A" w:rsidRDefault="000B397A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8"/>
          <w:szCs w:val="24"/>
        </w:rPr>
      </w:pPr>
      <w:r w:rsidRPr="000B397A">
        <w:rPr>
          <w:rFonts w:asciiTheme="majorHAnsi" w:hAnsiTheme="majorHAnsi" w:cs="Times New Roman"/>
          <w:b/>
          <w:sz w:val="28"/>
          <w:szCs w:val="24"/>
        </w:rPr>
        <w:t>LEGAL AND BUSINESS ENVIRONMENT</w:t>
      </w:r>
    </w:p>
    <w:p w:rsidR="003C2DD8" w:rsidRPr="00614175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614175">
        <w:rPr>
          <w:rFonts w:ascii="Times New Roman" w:hAnsi="Times New Roman"/>
          <w:b/>
          <w:sz w:val="24"/>
          <w:szCs w:val="24"/>
        </w:rPr>
        <w:t>(</w:t>
      </w:r>
      <w:r w:rsidR="00614175" w:rsidRPr="00614175">
        <w:rPr>
          <w:rFonts w:ascii="Times New Roman" w:hAnsi="Times New Roman"/>
          <w:b/>
          <w:sz w:val="24"/>
          <w:szCs w:val="24"/>
        </w:rPr>
        <w:t>MBA</w:t>
      </w:r>
      <w:r w:rsidRPr="00614175">
        <w:rPr>
          <w:rFonts w:ascii="Times New Roman" w:hAnsi="Times New Roman"/>
          <w:b/>
          <w:sz w:val="24"/>
          <w:szCs w:val="24"/>
        </w:rPr>
        <w:t>)</w:t>
      </w:r>
    </w:p>
    <w:p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</w:t>
      </w:r>
      <w:r w:rsidR="001A2D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3C2DD8" w:rsidRPr="00D71006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F50363" w:rsidRDefault="00C62301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10</w:t>
      </w:r>
      <w:r w:rsidR="006352F9">
        <w:rPr>
          <w:rFonts w:asciiTheme="majorHAnsi" w:eastAsia="Calibri" w:hAnsiTheme="majorHAnsi"/>
          <w:b/>
          <w:sz w:val="24"/>
          <w:szCs w:val="24"/>
        </w:rPr>
        <w:t xml:space="preserve"> x </w:t>
      </w:r>
      <w:r>
        <w:rPr>
          <w:rFonts w:asciiTheme="majorHAnsi" w:eastAsia="Calibri" w:hAnsiTheme="majorHAnsi"/>
          <w:b/>
          <w:sz w:val="24"/>
          <w:szCs w:val="24"/>
        </w:rPr>
        <w:t>1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:rsidR="00F50363" w:rsidRPr="00092724" w:rsidRDefault="00F50363" w:rsidP="00F5036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B842BD" w:rsidTr="003E2C8A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842BD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842BD" w:rsidRDefault="00B842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Pr="00016B92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6B9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Pr="00016B92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6B9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Pr="00016B92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6B9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B842BD" w:rsidTr="003E2C8A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Default="00B842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842BD" w:rsidRPr="00396857" w:rsidRDefault="00B842BD" w:rsidP="009D02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Pr="001C0589" w:rsidRDefault="00B842BD" w:rsidP="001C058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C0589">
              <w:rPr>
                <w:rFonts w:ascii="Bookman Old Style" w:eastAsia="Calibri" w:hAnsi="Bookman Old Style"/>
                <w:sz w:val="24"/>
                <w:szCs w:val="24"/>
              </w:rPr>
              <w:t>List any four duties of a directors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Default="00E51E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42BD" w:rsidTr="003E2C8A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842BD" w:rsidRPr="00396857" w:rsidRDefault="00B842BD" w:rsidP="009D02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Pr="0009164C" w:rsidRDefault="00B842BD" w:rsidP="009D023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9164C">
              <w:rPr>
                <w:rFonts w:ascii="Bookman Old Style" w:hAnsi="Bookman Old Style"/>
                <w:sz w:val="24"/>
                <w:szCs w:val="24"/>
              </w:rPr>
              <w:t>What are the steps involved in the incorporation of a company under the Companies Act, 2013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42BD" w:rsidTr="003E2C8A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Default="00B842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842BD" w:rsidRPr="00396857" w:rsidRDefault="00B842BD" w:rsidP="009D02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Pr="001C0589" w:rsidRDefault="00B842BD" w:rsidP="001C0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C0589">
              <w:rPr>
                <w:rFonts w:ascii="Bookman Old Style" w:eastAsia="Calibri" w:hAnsi="Bookman Old Style"/>
                <w:sz w:val="24"/>
                <w:szCs w:val="24"/>
              </w:rPr>
              <w:t>What Is Law of contract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Default="00E51EC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42BD" w:rsidTr="003E2C8A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842BD" w:rsidRPr="00396857" w:rsidRDefault="00B842BD" w:rsidP="009D02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Pr="001C0589" w:rsidRDefault="00B842BD" w:rsidP="001C0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9164C">
              <w:rPr>
                <w:rFonts w:ascii="Bookman Old Style" w:hAnsi="Bookman Old Style"/>
                <w:sz w:val="24"/>
                <w:szCs w:val="24"/>
              </w:rPr>
              <w:t>What are the main types of contracts based on enforceability?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42BD" w:rsidTr="003E2C8A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Default="00B842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842BD" w:rsidRPr="00396857" w:rsidRDefault="00B842BD" w:rsidP="009D02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Pr="001C0589" w:rsidRDefault="00B842BD" w:rsidP="001C0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C0589">
              <w:rPr>
                <w:rFonts w:ascii="Bookman Old Style" w:eastAsia="Calibri" w:hAnsi="Bookman Old Style"/>
                <w:sz w:val="24"/>
                <w:szCs w:val="24"/>
              </w:rPr>
              <w:t>State any two Negotiable instruments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Default="00E51EC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42BD" w:rsidTr="003E2C8A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842BD" w:rsidRPr="00396857" w:rsidRDefault="00B842BD" w:rsidP="009D02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Pr="0009164C" w:rsidRDefault="00B842BD" w:rsidP="009D0234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9164C">
              <w:rPr>
                <w:rFonts w:ascii="Bookman Old Style" w:hAnsi="Bookman Old Style"/>
                <w:sz w:val="24"/>
                <w:szCs w:val="24"/>
              </w:rPr>
              <w:t>Which security measures are emphasized in the RBI guidelines for digital transactions?"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42BD" w:rsidTr="003E2C8A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Default="00B842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842BD" w:rsidRPr="00396857" w:rsidRDefault="00B842BD" w:rsidP="009D02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Pr="001C0589" w:rsidRDefault="00B842BD" w:rsidP="001C0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C0589">
              <w:rPr>
                <w:rFonts w:ascii="Bookman Old Style" w:eastAsia="Calibri" w:hAnsi="Bookman Old Style"/>
                <w:sz w:val="24"/>
                <w:szCs w:val="24"/>
              </w:rPr>
              <w:t>Write a short notes on Monetary policy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Default="00E51EC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42BD" w:rsidTr="003E2C8A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842BD" w:rsidRPr="00396857" w:rsidRDefault="00B842BD" w:rsidP="009D02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Pr="001C0589" w:rsidRDefault="00B842BD" w:rsidP="001C05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9164C">
              <w:rPr>
                <w:rFonts w:ascii="Bookman Old Style" w:hAnsi="Bookman Old Style"/>
                <w:sz w:val="24"/>
                <w:szCs w:val="24"/>
              </w:rPr>
              <w:t>What are the different types of endorsements in negotiable instruments?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42BD" w:rsidTr="003E2C8A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Default="00B842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842BD" w:rsidRPr="00396857" w:rsidRDefault="00B842BD" w:rsidP="009D02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Pr="001C0589" w:rsidRDefault="00B842BD" w:rsidP="001C0589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C0589">
              <w:rPr>
                <w:rFonts w:ascii="Bookman Old Style" w:hAnsi="Bookman Old Style" w:cs="Segoe UI"/>
                <w:sz w:val="24"/>
                <w:szCs w:val="24"/>
              </w:rPr>
              <w:t>Define trademark under the Trade Marks Act, 1999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42BD" w:rsidRDefault="00E51EC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B842BD" w:rsidTr="003E2C8A">
        <w:trPr>
          <w:trHeight w:val="432"/>
        </w:trPr>
        <w:tc>
          <w:tcPr>
            <w:tcW w:w="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B842B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842BD" w:rsidRPr="00396857" w:rsidRDefault="00B842BD" w:rsidP="009D023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Pr="001C0589" w:rsidRDefault="00B842BD" w:rsidP="001C0589">
            <w:pPr>
              <w:spacing w:after="0"/>
              <w:jc w:val="both"/>
              <w:rPr>
                <w:rFonts w:ascii="Bookman Old Style" w:hAnsi="Bookman Old Style" w:cs="Segoe UI"/>
                <w:sz w:val="24"/>
                <w:szCs w:val="24"/>
              </w:rPr>
            </w:pPr>
            <w:r w:rsidRPr="0009164C">
              <w:rPr>
                <w:rFonts w:ascii="Bookman Old Style" w:hAnsi="Bookman Old Style"/>
                <w:sz w:val="24"/>
                <w:szCs w:val="24"/>
              </w:rPr>
              <w:t>How does environmental law help in protecting natural resources?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42BD" w:rsidRDefault="00E51E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F50363" w:rsidRPr="003706DB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:rsidR="00F50363" w:rsidRPr="00833D7A" w:rsidRDefault="00F50363" w:rsidP="00F50363">
      <w:pPr>
        <w:spacing w:after="0" w:line="240" w:lineRule="auto"/>
        <w:ind w:left="720" w:hanging="720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833D7A">
        <w:rPr>
          <w:rFonts w:ascii="Bookman Old Style" w:eastAsia="Calibri" w:hAnsi="Bookman Old Style"/>
          <w:sz w:val="24"/>
          <w:szCs w:val="24"/>
        </w:rPr>
        <w:tab/>
      </w:r>
      <w:r w:rsidRPr="00833D7A">
        <w:rPr>
          <w:rFonts w:ascii="Bookman Old Style" w:eastAsia="Calibri" w:hAnsi="Bookman Old Style"/>
          <w:sz w:val="24"/>
          <w:szCs w:val="24"/>
        </w:rPr>
        <w:tab/>
      </w:r>
      <w:r w:rsidRPr="00833D7A">
        <w:rPr>
          <w:rFonts w:ascii="Bookman Old Style" w:eastAsia="Calibri" w:hAnsi="Bookman Old Style"/>
          <w:sz w:val="24"/>
          <w:szCs w:val="24"/>
        </w:rPr>
        <w:tab/>
      </w:r>
      <w:r w:rsidRPr="00833D7A">
        <w:rPr>
          <w:rFonts w:ascii="Bookman Old Style" w:eastAsia="Calibri" w:hAnsi="Bookman Old Style"/>
          <w:sz w:val="24"/>
          <w:szCs w:val="24"/>
        </w:rPr>
        <w:tab/>
      </w:r>
      <w:r w:rsidRPr="00833D7A">
        <w:rPr>
          <w:rFonts w:ascii="Bookman Old Style" w:eastAsia="Calibri" w:hAnsi="Bookman Old Style"/>
          <w:sz w:val="24"/>
          <w:szCs w:val="24"/>
        </w:rPr>
        <w:tab/>
      </w:r>
      <w:r w:rsidRPr="00833D7A">
        <w:rPr>
          <w:rFonts w:ascii="Bookman Old Style" w:eastAsia="Calibri" w:hAnsi="Bookman Old Style"/>
          <w:sz w:val="24"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016B9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6B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6B9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6B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6B9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Pr="00016B92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016B9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1C0589" w:rsidRDefault="007705FF" w:rsidP="001C05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C0589">
              <w:rPr>
                <w:rFonts w:ascii="Bookman Old Style" w:hAnsi="Bookman Old Style" w:cs="Segoe UI"/>
                <w:sz w:val="24"/>
                <w:szCs w:val="24"/>
              </w:rPr>
              <w:t>Summarize the key significance of the Companies Act, 2013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705F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1C0589" w:rsidRDefault="00BD104F" w:rsidP="001C05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C0589">
              <w:rPr>
                <w:rFonts w:ascii="Bookman Old Style" w:hAnsi="Bookman Old Style"/>
                <w:sz w:val="24"/>
                <w:szCs w:val="24"/>
              </w:rPr>
              <w:t>Describe the steps involved in the incor</w:t>
            </w:r>
            <w:r w:rsidR="001C0589" w:rsidRPr="001C0589">
              <w:rPr>
                <w:rFonts w:ascii="Bookman Old Style" w:hAnsi="Bookman Old Style"/>
                <w:sz w:val="24"/>
                <w:szCs w:val="24"/>
              </w:rPr>
              <w:t xml:space="preserve">poration of a company under the </w:t>
            </w:r>
            <w:r w:rsidRPr="001C0589">
              <w:rPr>
                <w:rFonts w:ascii="Bookman Old Style" w:hAnsi="Bookman Old Style"/>
                <w:sz w:val="24"/>
                <w:szCs w:val="24"/>
              </w:rPr>
              <w:t>Companies Act, 2013.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AE09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1C0589" w:rsidRDefault="00F41CE1" w:rsidP="001C05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C0589">
              <w:rPr>
                <w:rFonts w:ascii="Bookman Old Style" w:hAnsi="Bookman Old Style" w:cs="Segoe UI"/>
                <w:sz w:val="24"/>
                <w:szCs w:val="24"/>
              </w:rPr>
              <w:t>Elaborate on how auditors ensure a co</w:t>
            </w:r>
            <w:r w:rsidR="001C0589" w:rsidRPr="001C0589">
              <w:rPr>
                <w:rFonts w:ascii="Bookman Old Style" w:hAnsi="Bookman Old Style" w:cs="Segoe UI"/>
                <w:sz w:val="24"/>
                <w:szCs w:val="24"/>
              </w:rPr>
              <w:t xml:space="preserve">mpany's financial integrity and </w:t>
            </w:r>
            <w:r w:rsidRPr="001C0589">
              <w:rPr>
                <w:rFonts w:ascii="Bookman Old Style" w:hAnsi="Bookman Old Style" w:cs="Segoe UI"/>
                <w:sz w:val="24"/>
                <w:szCs w:val="24"/>
              </w:rPr>
              <w:t>compliance under the Companies Act, 2013."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F41CE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1C0589" w:rsidRDefault="00AE09D9" w:rsidP="001C058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C0589">
              <w:rPr>
                <w:rFonts w:ascii="Bookman Old Style" w:hAnsi="Bookman Old Style" w:cs="Segoe UI"/>
                <w:sz w:val="24"/>
                <w:szCs w:val="24"/>
              </w:rPr>
              <w:t>Identify five reasons or situations in which companies will go for winding up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AE09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A71CD" w:rsidRDefault="0014347A" w:rsidP="003A71C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A71CD">
              <w:rPr>
                <w:rFonts w:ascii="Bookman Old Style" w:hAnsi="Bookman Old Style"/>
                <w:sz w:val="24"/>
                <w:szCs w:val="24"/>
              </w:rPr>
              <w:t xml:space="preserve">“Every contract is an agreement but every agreement is not a contract”. Do you agree with this statement? Justify your </w:t>
            </w:r>
            <w:r w:rsidRPr="003A71CD">
              <w:rPr>
                <w:rFonts w:ascii="Bookman Old Style" w:hAnsi="Bookman Old Style"/>
                <w:sz w:val="24"/>
                <w:szCs w:val="24"/>
              </w:rPr>
              <w:lastRenderedPageBreak/>
              <w:t>answer with relevant examples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14347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A71CD" w:rsidRDefault="00346782" w:rsidP="003A71C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A71CD">
              <w:rPr>
                <w:rFonts w:ascii="Bookman Old Style" w:hAnsi="Bookman Old Style"/>
                <w:sz w:val="24"/>
                <w:szCs w:val="24"/>
              </w:rPr>
              <w:t>Define contract of sales of goods. State the essentials of a contract of sale under the Sale of Goods Act, 1930.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4678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A71CD" w:rsidRDefault="00BE26A4" w:rsidP="003A71C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A71CD">
              <w:rPr>
                <w:rFonts w:ascii="Bookman Old Style" w:hAnsi="Bookman Old Style"/>
                <w:sz w:val="24"/>
                <w:szCs w:val="24"/>
              </w:rPr>
              <w:t>Differentiate contract offer and acceptance with suitable examples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DC1B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3A71CD" w:rsidRDefault="00DC1BDD" w:rsidP="003A71C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3A71CD">
              <w:rPr>
                <w:rFonts w:ascii="Bookman Old Style" w:hAnsi="Bookman Old Style"/>
                <w:sz w:val="24"/>
                <w:szCs w:val="24"/>
              </w:rPr>
              <w:t>Outline the remedies available for breach of contract.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DC1B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 w:rsidP="00CF086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50363" w:rsidTr="00016B92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/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847310" w:rsidP="00C150D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847310">
              <w:rPr>
                <w:rFonts w:ascii="Bookman Old Style" w:eastAsia="Calibri" w:hAnsi="Bookman Old Style"/>
                <w:sz w:val="24"/>
                <w:szCs w:val="24"/>
              </w:rPr>
              <w:t xml:space="preserve">Define </w:t>
            </w:r>
            <w:r w:rsidR="00C150D0">
              <w:rPr>
                <w:rFonts w:ascii="Bookman Old Style" w:eastAsia="Calibri" w:hAnsi="Bookman Old Style"/>
                <w:sz w:val="24"/>
                <w:szCs w:val="24"/>
              </w:rPr>
              <w:t>Company and discuss the offences by the companies.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84731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4242A1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 w:cs="Segoe UI"/>
                <w:sz w:val="24"/>
                <w:szCs w:val="24"/>
              </w:rPr>
              <w:t>Classify various types of endorsements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4242A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E64D73" w:rsidP="005A461A">
            <w:pPr>
              <w:spacing w:after="0"/>
              <w:jc w:val="both"/>
              <w:rPr>
                <w:rFonts w:ascii="Bookman Old Style" w:hAnsi="Bookman Old Style"/>
                <w:b/>
                <w:sz w:val="24"/>
                <w:szCs w:val="24"/>
              </w:rPr>
            </w:pPr>
            <w:r w:rsidRPr="005A461A">
              <w:rPr>
                <w:rFonts w:ascii="Bookman Old Style" w:hAnsi="Bookman Old Style" w:cs="Segoe UI"/>
                <w:sz w:val="24"/>
                <w:szCs w:val="24"/>
              </w:rPr>
              <w:t>Discuss RBI guidelines on digital transactions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C2D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016B92">
        <w:trPr>
          <w:trHeight w:val="432"/>
        </w:trPr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161DD6" w:rsidP="005A461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Elaborate new economic policy and explain in detail LPG of new economic policy.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2834E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016B92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2834EC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 w:cs="Segoe UI"/>
                <w:sz w:val="24"/>
                <w:szCs w:val="24"/>
              </w:rPr>
              <w:t>Critically examine the impact of FDI policies and procedures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2834E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2834EC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 w:cs="Segoe UI"/>
                <w:sz w:val="24"/>
                <w:szCs w:val="24"/>
              </w:rPr>
              <w:t>Summarize the role of budgetary instruments in economic reforms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2834E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3C2D72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/>
                <w:sz w:val="24"/>
                <w:szCs w:val="24"/>
              </w:rPr>
              <w:t>Illustrate the consumer rights guaranteed under the Consumer</w:t>
            </w:r>
            <w:r w:rsidR="00CB5CE7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5A461A">
              <w:rPr>
                <w:rFonts w:ascii="Bookman Old Style" w:hAnsi="Bookman Old Style"/>
                <w:sz w:val="24"/>
                <w:szCs w:val="24"/>
              </w:rPr>
              <w:t>Protection Act, 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C2D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016B92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3C2D72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/>
                <w:sz w:val="24"/>
                <w:szCs w:val="24"/>
              </w:rPr>
              <w:t>Discuss the criteria based on which patent is granted under the Patents Act, 1970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3C2D72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:rsidTr="00016B92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7A1A3F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 w:cs="Segoe UI"/>
                <w:sz w:val="24"/>
                <w:szCs w:val="24"/>
              </w:rPr>
              <w:t>Examine the establishment of the National Green Tribunal (NGT) under the National Green Tribunal Act, 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5D575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7A1A3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:rsidTr="00016B9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Pr="005A461A" w:rsidRDefault="00880DD1" w:rsidP="005A461A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5A461A"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657823" w:rsidRPr="005A461A">
              <w:rPr>
                <w:rFonts w:ascii="Bookman Old Style" w:hAnsi="Bookman Old Style"/>
                <w:sz w:val="24"/>
                <w:szCs w:val="24"/>
              </w:rPr>
              <w:t>the procedure for registration of a trade mark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A9050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363" w:rsidRDefault="0061698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:rsidR="00CF086D" w:rsidRDefault="00CF086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086D" w:rsidRDefault="00CF086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086D" w:rsidRDefault="00CF086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086D" w:rsidRDefault="00CF086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086D" w:rsidRDefault="00CF086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086D" w:rsidRDefault="00CF086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CF086D" w:rsidRDefault="00CF086D" w:rsidP="00CF086D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CF086D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6B92"/>
    <w:rsid w:val="00022EC7"/>
    <w:rsid w:val="0002555C"/>
    <w:rsid w:val="00034A6E"/>
    <w:rsid w:val="000419F8"/>
    <w:rsid w:val="000466F7"/>
    <w:rsid w:val="00053A2B"/>
    <w:rsid w:val="00067457"/>
    <w:rsid w:val="00092724"/>
    <w:rsid w:val="000A4732"/>
    <w:rsid w:val="000B397A"/>
    <w:rsid w:val="000C1D0F"/>
    <w:rsid w:val="000D0B88"/>
    <w:rsid w:val="000F12BE"/>
    <w:rsid w:val="000F4CB0"/>
    <w:rsid w:val="00103309"/>
    <w:rsid w:val="00112A00"/>
    <w:rsid w:val="00132758"/>
    <w:rsid w:val="0014347A"/>
    <w:rsid w:val="00150DF0"/>
    <w:rsid w:val="00155D25"/>
    <w:rsid w:val="00161DD6"/>
    <w:rsid w:val="00166C9F"/>
    <w:rsid w:val="001A01E5"/>
    <w:rsid w:val="001A2D91"/>
    <w:rsid w:val="001C0589"/>
    <w:rsid w:val="00221E70"/>
    <w:rsid w:val="00227314"/>
    <w:rsid w:val="00227440"/>
    <w:rsid w:val="00234DD6"/>
    <w:rsid w:val="002435D4"/>
    <w:rsid w:val="00271859"/>
    <w:rsid w:val="002834EC"/>
    <w:rsid w:val="00283F5C"/>
    <w:rsid w:val="00284F2E"/>
    <w:rsid w:val="00296345"/>
    <w:rsid w:val="002A7366"/>
    <w:rsid w:val="002B12E4"/>
    <w:rsid w:val="002E177B"/>
    <w:rsid w:val="002F2A3F"/>
    <w:rsid w:val="003257AD"/>
    <w:rsid w:val="00346782"/>
    <w:rsid w:val="003573F1"/>
    <w:rsid w:val="003706DB"/>
    <w:rsid w:val="003707C9"/>
    <w:rsid w:val="0037165F"/>
    <w:rsid w:val="003A58A6"/>
    <w:rsid w:val="003A71CD"/>
    <w:rsid w:val="003C2D72"/>
    <w:rsid w:val="003C2DD8"/>
    <w:rsid w:val="003D1F3A"/>
    <w:rsid w:val="003E5FE9"/>
    <w:rsid w:val="004242A1"/>
    <w:rsid w:val="004303C4"/>
    <w:rsid w:val="00456FF1"/>
    <w:rsid w:val="0047454F"/>
    <w:rsid w:val="00474BA7"/>
    <w:rsid w:val="00485725"/>
    <w:rsid w:val="004E06B8"/>
    <w:rsid w:val="004E2978"/>
    <w:rsid w:val="00504475"/>
    <w:rsid w:val="00512653"/>
    <w:rsid w:val="005450AF"/>
    <w:rsid w:val="00554B1A"/>
    <w:rsid w:val="00564602"/>
    <w:rsid w:val="00590237"/>
    <w:rsid w:val="00593548"/>
    <w:rsid w:val="00594431"/>
    <w:rsid w:val="005A461A"/>
    <w:rsid w:val="005D5754"/>
    <w:rsid w:val="005F2504"/>
    <w:rsid w:val="00614175"/>
    <w:rsid w:val="00616984"/>
    <w:rsid w:val="0062034D"/>
    <w:rsid w:val="00622FEA"/>
    <w:rsid w:val="006352F9"/>
    <w:rsid w:val="00655F00"/>
    <w:rsid w:val="00657823"/>
    <w:rsid w:val="006863D7"/>
    <w:rsid w:val="00686D5C"/>
    <w:rsid w:val="006935B6"/>
    <w:rsid w:val="006A2F3F"/>
    <w:rsid w:val="006D5506"/>
    <w:rsid w:val="006D7EC7"/>
    <w:rsid w:val="006E4EE6"/>
    <w:rsid w:val="006F4FA5"/>
    <w:rsid w:val="007162E1"/>
    <w:rsid w:val="00716810"/>
    <w:rsid w:val="0072633A"/>
    <w:rsid w:val="00750701"/>
    <w:rsid w:val="00756B56"/>
    <w:rsid w:val="00757172"/>
    <w:rsid w:val="007705FF"/>
    <w:rsid w:val="00773123"/>
    <w:rsid w:val="00780A16"/>
    <w:rsid w:val="007847B7"/>
    <w:rsid w:val="007A1A3F"/>
    <w:rsid w:val="007B145D"/>
    <w:rsid w:val="007B2CF8"/>
    <w:rsid w:val="007F2DB7"/>
    <w:rsid w:val="008166E1"/>
    <w:rsid w:val="00821715"/>
    <w:rsid w:val="00833D7A"/>
    <w:rsid w:val="00843353"/>
    <w:rsid w:val="00847310"/>
    <w:rsid w:val="00880DD1"/>
    <w:rsid w:val="00884594"/>
    <w:rsid w:val="00891022"/>
    <w:rsid w:val="008A4D57"/>
    <w:rsid w:val="008A5D11"/>
    <w:rsid w:val="008B5361"/>
    <w:rsid w:val="008E32BF"/>
    <w:rsid w:val="008E6F6E"/>
    <w:rsid w:val="00906B65"/>
    <w:rsid w:val="009071F8"/>
    <w:rsid w:val="00910762"/>
    <w:rsid w:val="00917290"/>
    <w:rsid w:val="0093182A"/>
    <w:rsid w:val="00990A16"/>
    <w:rsid w:val="009C3F91"/>
    <w:rsid w:val="009F0287"/>
    <w:rsid w:val="00A0283D"/>
    <w:rsid w:val="00A07AEF"/>
    <w:rsid w:val="00A14D8A"/>
    <w:rsid w:val="00A21A62"/>
    <w:rsid w:val="00A43123"/>
    <w:rsid w:val="00A625FD"/>
    <w:rsid w:val="00A70A19"/>
    <w:rsid w:val="00A90504"/>
    <w:rsid w:val="00AA1A23"/>
    <w:rsid w:val="00AA1D8C"/>
    <w:rsid w:val="00AB5201"/>
    <w:rsid w:val="00AB54D0"/>
    <w:rsid w:val="00AC3A48"/>
    <w:rsid w:val="00AD4CC9"/>
    <w:rsid w:val="00AE09D9"/>
    <w:rsid w:val="00AE789F"/>
    <w:rsid w:val="00AF7F5A"/>
    <w:rsid w:val="00B05E53"/>
    <w:rsid w:val="00B11358"/>
    <w:rsid w:val="00B223DF"/>
    <w:rsid w:val="00B34647"/>
    <w:rsid w:val="00B50A9C"/>
    <w:rsid w:val="00B842BD"/>
    <w:rsid w:val="00B85FBF"/>
    <w:rsid w:val="00B93AE5"/>
    <w:rsid w:val="00BA4B0B"/>
    <w:rsid w:val="00BD0A5D"/>
    <w:rsid w:val="00BD104F"/>
    <w:rsid w:val="00BD5D34"/>
    <w:rsid w:val="00BE26A4"/>
    <w:rsid w:val="00C01AC7"/>
    <w:rsid w:val="00C150D0"/>
    <w:rsid w:val="00C32BA6"/>
    <w:rsid w:val="00C476C6"/>
    <w:rsid w:val="00C545C2"/>
    <w:rsid w:val="00C54673"/>
    <w:rsid w:val="00C61C88"/>
    <w:rsid w:val="00C62301"/>
    <w:rsid w:val="00C84F0A"/>
    <w:rsid w:val="00CB5CE7"/>
    <w:rsid w:val="00CC569C"/>
    <w:rsid w:val="00CD57BF"/>
    <w:rsid w:val="00CE70A8"/>
    <w:rsid w:val="00CF086D"/>
    <w:rsid w:val="00CF2C64"/>
    <w:rsid w:val="00CF3F97"/>
    <w:rsid w:val="00D01B2F"/>
    <w:rsid w:val="00D03572"/>
    <w:rsid w:val="00D105C8"/>
    <w:rsid w:val="00D37592"/>
    <w:rsid w:val="00D464F5"/>
    <w:rsid w:val="00D56323"/>
    <w:rsid w:val="00D65DEF"/>
    <w:rsid w:val="00D74414"/>
    <w:rsid w:val="00D7582F"/>
    <w:rsid w:val="00D93CB7"/>
    <w:rsid w:val="00D9502C"/>
    <w:rsid w:val="00D95B67"/>
    <w:rsid w:val="00D95FDE"/>
    <w:rsid w:val="00D9689C"/>
    <w:rsid w:val="00DB3833"/>
    <w:rsid w:val="00DB3B00"/>
    <w:rsid w:val="00DB4D1E"/>
    <w:rsid w:val="00DC1BDD"/>
    <w:rsid w:val="00DC26DD"/>
    <w:rsid w:val="00DD02CE"/>
    <w:rsid w:val="00DE5CE6"/>
    <w:rsid w:val="00DF5DDF"/>
    <w:rsid w:val="00DF6EC0"/>
    <w:rsid w:val="00E05230"/>
    <w:rsid w:val="00E267F8"/>
    <w:rsid w:val="00E508F0"/>
    <w:rsid w:val="00E51ECE"/>
    <w:rsid w:val="00E64D73"/>
    <w:rsid w:val="00E67488"/>
    <w:rsid w:val="00E77988"/>
    <w:rsid w:val="00EA1125"/>
    <w:rsid w:val="00EB081D"/>
    <w:rsid w:val="00EC60A1"/>
    <w:rsid w:val="00ED6E64"/>
    <w:rsid w:val="00EF14FB"/>
    <w:rsid w:val="00F22185"/>
    <w:rsid w:val="00F25916"/>
    <w:rsid w:val="00F41CE1"/>
    <w:rsid w:val="00F50363"/>
    <w:rsid w:val="00F558BF"/>
    <w:rsid w:val="00F60B3C"/>
    <w:rsid w:val="00F616CD"/>
    <w:rsid w:val="00F75871"/>
    <w:rsid w:val="00FB3854"/>
    <w:rsid w:val="00FC1673"/>
    <w:rsid w:val="00FD355D"/>
    <w:rsid w:val="00FD7646"/>
    <w:rsid w:val="00FE44F4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B3C7B-439A-46B1-80D9-F816B41B2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141</cp:revision>
  <cp:lastPrinted>2026-03-09T07:35:00Z</cp:lastPrinted>
  <dcterms:created xsi:type="dcterms:W3CDTF">2018-09-08T07:27:00Z</dcterms:created>
  <dcterms:modified xsi:type="dcterms:W3CDTF">2026-03-09T07:41:00Z</dcterms:modified>
</cp:coreProperties>
</file>